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04DF" w14:textId="3F656DF3" w:rsidR="003F31CD" w:rsidRPr="001E08E3" w:rsidRDefault="007251B0" w:rsidP="003F31CD">
      <w:pPr>
        <w:pStyle w:val="Nadpis1"/>
        <w:spacing w:line="276" w:lineRule="auto"/>
        <w:contextualSpacing/>
        <w:rPr>
          <w:rFonts w:ascii="Segoe UI" w:hAnsi="Segoe UI" w:cs="Segoe UI"/>
          <w:sz w:val="28"/>
          <w:szCs w:val="28"/>
          <w:lang w:val="cs-CZ"/>
        </w:rPr>
      </w:pPr>
      <w:bookmarkStart w:id="0" w:name="_GoBack"/>
      <w:bookmarkEnd w:id="0"/>
      <w:r>
        <w:rPr>
          <w:rFonts w:ascii="Segoe UI" w:hAnsi="Segoe UI" w:cs="Segoe UI"/>
          <w:sz w:val="28"/>
          <w:szCs w:val="28"/>
          <w:lang w:val="cs-CZ"/>
        </w:rPr>
        <w:t>T</w:t>
      </w:r>
      <w:r w:rsidR="001E08E3">
        <w:rPr>
          <w:rFonts w:ascii="Segoe UI" w:hAnsi="Segoe UI" w:cs="Segoe UI"/>
          <w:sz w:val="28"/>
          <w:szCs w:val="28"/>
          <w:lang w:val="cs-CZ"/>
        </w:rPr>
        <w:t>echnické podmínky</w:t>
      </w:r>
    </w:p>
    <w:p w14:paraId="4587DBAD" w14:textId="77777777" w:rsidR="00B93765" w:rsidRDefault="00B93765" w:rsidP="00B93765">
      <w:pPr>
        <w:pStyle w:val="Nadpis2"/>
        <w:keepLines w:val="0"/>
        <w:tabs>
          <w:tab w:val="center" w:pos="4536"/>
          <w:tab w:val="left" w:pos="9072"/>
        </w:tabs>
        <w:spacing w:before="0" w:after="60" w:line="276" w:lineRule="auto"/>
        <w:contextualSpacing/>
        <w:jc w:val="left"/>
        <w:rPr>
          <w:rFonts w:asciiTheme="minorHAnsi" w:eastAsia="Times New Roman" w:hAnsiTheme="minorHAnsi" w:cstheme="minorHAnsi"/>
          <w:b/>
          <w:bCs/>
          <w:iCs/>
          <w:caps/>
          <w:color w:val="auto"/>
          <w:sz w:val="22"/>
          <w:szCs w:val="22"/>
        </w:rPr>
      </w:pPr>
    </w:p>
    <w:p w14:paraId="0570964A" w14:textId="77777777" w:rsidR="00B93765" w:rsidRDefault="00B93765" w:rsidP="00B93765">
      <w:pPr>
        <w:pStyle w:val="Nadpis2"/>
        <w:keepLines w:val="0"/>
        <w:tabs>
          <w:tab w:val="center" w:pos="4536"/>
          <w:tab w:val="left" w:pos="9072"/>
        </w:tabs>
        <w:spacing w:before="0" w:after="60" w:line="276" w:lineRule="auto"/>
        <w:contextualSpacing/>
        <w:jc w:val="left"/>
        <w:rPr>
          <w:rFonts w:asciiTheme="minorHAnsi" w:eastAsia="Times New Roman" w:hAnsiTheme="minorHAnsi" w:cstheme="minorHAnsi"/>
          <w:b/>
          <w:bCs/>
          <w:iCs/>
          <w:caps/>
          <w:color w:val="auto"/>
          <w:sz w:val="22"/>
          <w:szCs w:val="22"/>
        </w:rPr>
      </w:pPr>
    </w:p>
    <w:p w14:paraId="4324B7AC" w14:textId="72A71E51" w:rsidR="00431FF1" w:rsidRDefault="00431FF1" w:rsidP="00140428">
      <w:pPr>
        <w:rPr>
          <w:rFonts w:asciiTheme="minorHAnsi" w:hAnsiTheme="minorHAnsi" w:cstheme="minorHAnsi"/>
          <w:sz w:val="22"/>
        </w:rPr>
      </w:pPr>
    </w:p>
    <w:p w14:paraId="30C0F8BA" w14:textId="77777777" w:rsidR="00431FF1" w:rsidRDefault="00431FF1" w:rsidP="00431FF1">
      <w:pPr>
        <w:pStyle w:val="Nadpis2"/>
        <w:keepLines w:val="0"/>
        <w:tabs>
          <w:tab w:val="center" w:pos="4536"/>
          <w:tab w:val="left" w:pos="7920"/>
        </w:tabs>
        <w:spacing w:before="0" w:after="60" w:line="276" w:lineRule="auto"/>
        <w:contextualSpacing/>
        <w:jc w:val="left"/>
        <w:rPr>
          <w:rFonts w:ascii="Segoe UI" w:eastAsia="Times New Roman" w:hAnsi="Segoe UI" w:cs="Segoe UI"/>
          <w:b/>
          <w:bCs/>
          <w:iCs/>
          <w:caps/>
          <w:color w:val="auto"/>
          <w:sz w:val="18"/>
          <w:szCs w:val="18"/>
        </w:rPr>
      </w:pPr>
      <w:r>
        <w:rPr>
          <w:rFonts w:ascii="Segoe UI" w:eastAsia="Times New Roman" w:hAnsi="Segoe UI" w:cs="Segoe UI"/>
          <w:b/>
          <w:bCs/>
          <w:iCs/>
          <w:caps/>
          <w:color w:val="auto"/>
          <w:sz w:val="18"/>
          <w:szCs w:val="18"/>
        </w:rPr>
        <w:t>Cena za dodávky elektřiny prostřednictvím instalace zařízení fotovoltaické elektrárny</w:t>
      </w:r>
    </w:p>
    <w:p w14:paraId="7612B90E" w14:textId="77777777" w:rsidR="00431FF1" w:rsidRDefault="00431FF1" w:rsidP="00431FF1">
      <w:pPr>
        <w:pStyle w:val="Nadpis2"/>
        <w:keepLines w:val="0"/>
        <w:tabs>
          <w:tab w:val="center" w:pos="4536"/>
          <w:tab w:val="left" w:pos="7920"/>
        </w:tabs>
        <w:spacing w:before="0" w:after="60" w:line="276" w:lineRule="auto"/>
        <w:contextualSpacing/>
        <w:jc w:val="left"/>
        <w:rPr>
          <w:rFonts w:ascii="Segoe UI" w:eastAsia="Times New Roman" w:hAnsi="Segoe UI" w:cs="Segoe UI"/>
          <w:b/>
          <w:bCs/>
          <w:iCs/>
          <w:caps/>
          <w:color w:val="auto"/>
          <w:sz w:val="18"/>
          <w:szCs w:val="18"/>
        </w:rPr>
      </w:pPr>
    </w:p>
    <w:p w14:paraId="475244D9" w14:textId="77777777" w:rsidR="00431FF1" w:rsidRDefault="00431FF1" w:rsidP="00431F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Celkové množství elektřiny - objem dodávky </w:t>
      </w:r>
      <w:r w:rsidRPr="000F5362">
        <w:rPr>
          <w:rFonts w:ascii="Arial" w:hAnsi="Arial" w:cs="Arial"/>
          <w:b/>
          <w:bCs/>
        </w:rPr>
        <w:t xml:space="preserve">1445 </w:t>
      </w:r>
      <w:proofErr w:type="spellStart"/>
      <w:r w:rsidRPr="000F5362">
        <w:rPr>
          <w:rFonts w:ascii="Arial" w:hAnsi="Arial" w:cs="Arial"/>
          <w:b/>
          <w:bCs/>
        </w:rPr>
        <w:t>MWh</w:t>
      </w:r>
      <w:proofErr w:type="spellEnd"/>
      <w:r w:rsidRPr="000F5362">
        <w:rPr>
          <w:rFonts w:ascii="Arial" w:hAnsi="Arial" w:cs="Arial"/>
          <w:b/>
          <w:bCs/>
        </w:rPr>
        <w:t>/25 let</w:t>
      </w:r>
    </w:p>
    <w:p w14:paraId="3A280EED" w14:textId="77777777" w:rsidR="00431FF1" w:rsidRDefault="00431FF1" w:rsidP="00431F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Minimální instalovaný výkon </w:t>
      </w:r>
      <w:r w:rsidRPr="00BD7ADA">
        <w:rPr>
          <w:rFonts w:ascii="Arial" w:hAnsi="Arial" w:cs="Arial"/>
          <w:b/>
          <w:bCs/>
        </w:rPr>
        <w:t xml:space="preserve">100 </w:t>
      </w:r>
      <w:proofErr w:type="spellStart"/>
      <w:r w:rsidRPr="00BD7ADA">
        <w:rPr>
          <w:rFonts w:ascii="Arial" w:hAnsi="Arial" w:cs="Arial"/>
          <w:b/>
          <w:bCs/>
        </w:rPr>
        <w:t>kWp</w:t>
      </w:r>
      <w:proofErr w:type="spellEnd"/>
    </w:p>
    <w:p w14:paraId="2DD168A0" w14:textId="744F0CFC" w:rsidR="00431FF1" w:rsidRDefault="00431FF1" w:rsidP="00431F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Specifikace FVE</w:t>
      </w:r>
      <w:r w:rsidR="000F5362">
        <w:rPr>
          <w:rFonts w:ascii="Arial" w:hAnsi="Arial" w:cs="Arial"/>
          <w:b/>
          <w:bCs/>
        </w:rPr>
        <w:t>:</w:t>
      </w:r>
    </w:p>
    <w:p w14:paraId="55A78363" w14:textId="784F2282" w:rsidR="00431FF1" w:rsidRDefault="00431FF1" w:rsidP="00431FF1">
      <w:pPr>
        <w:pStyle w:val="Odstavecseseznamem"/>
        <w:numPr>
          <w:ilvl w:val="0"/>
          <w:numId w:val="5"/>
        </w:numPr>
      </w:pPr>
      <w:r>
        <w:t xml:space="preserve">Instalace na střeše </w:t>
      </w:r>
      <w:r w:rsidR="00BD7ADA">
        <w:t>budov v areálu Letního koupaliště Jindřich v Havířově-Městě</w:t>
      </w:r>
    </w:p>
    <w:p w14:paraId="16684ED3" w14:textId="268EE800" w:rsidR="00431FF1" w:rsidRDefault="00431FF1" w:rsidP="00431FF1">
      <w:pPr>
        <w:pStyle w:val="Odstavecseseznamem"/>
        <w:numPr>
          <w:ilvl w:val="0"/>
          <w:numId w:val="5"/>
        </w:numPr>
      </w:pPr>
      <w:r>
        <w:t xml:space="preserve">Solární panely o výkonu </w:t>
      </w:r>
      <w:r w:rsidRPr="000F5362">
        <w:t xml:space="preserve">minimálně 450 </w:t>
      </w:r>
      <w:proofErr w:type="spellStart"/>
      <w:r w:rsidRPr="000F5362">
        <w:t>Wp</w:t>
      </w:r>
      <w:proofErr w:type="spellEnd"/>
      <w:r>
        <w:t xml:space="preserve"> </w:t>
      </w:r>
      <w:r w:rsidR="00BD7ADA">
        <w:t>na jeden panel</w:t>
      </w:r>
    </w:p>
    <w:p w14:paraId="3AA4B0AC" w14:textId="77777777" w:rsidR="00431FF1" w:rsidRPr="00BD7ADA" w:rsidRDefault="00431FF1" w:rsidP="00431FF1">
      <w:pPr>
        <w:pStyle w:val="Odstavecseseznamem"/>
        <w:numPr>
          <w:ilvl w:val="0"/>
          <w:numId w:val="5"/>
        </w:numPr>
      </w:pPr>
      <w:r w:rsidRPr="00BD7ADA">
        <w:t>Garance výkonu panelu minimálně 80 % po 25 letech</w:t>
      </w:r>
    </w:p>
    <w:p w14:paraId="5B1A7CEA" w14:textId="77777777" w:rsidR="00431FF1" w:rsidRPr="00BD7ADA" w:rsidRDefault="00431FF1" w:rsidP="00431FF1">
      <w:pPr>
        <w:pStyle w:val="Odstavecseseznamem"/>
        <w:numPr>
          <w:ilvl w:val="0"/>
          <w:numId w:val="5"/>
        </w:numPr>
      </w:pPr>
      <w:r w:rsidRPr="00BD7ADA">
        <w:t xml:space="preserve">Jeden výkonový </w:t>
      </w:r>
      <w:proofErr w:type="spellStart"/>
      <w:r w:rsidRPr="00BD7ADA">
        <w:t>optimizér</w:t>
      </w:r>
      <w:proofErr w:type="spellEnd"/>
      <w:r w:rsidRPr="00BD7ADA">
        <w:t xml:space="preserve"> bude použit na maximálně 2 solární panely</w:t>
      </w:r>
    </w:p>
    <w:p w14:paraId="22371352" w14:textId="77777777" w:rsidR="00431FF1" w:rsidRPr="00BD7ADA" w:rsidRDefault="00431FF1" w:rsidP="00431FF1">
      <w:pPr>
        <w:pStyle w:val="Odstavecseseznamem"/>
        <w:numPr>
          <w:ilvl w:val="0"/>
          <w:numId w:val="5"/>
        </w:numPr>
      </w:pPr>
      <w:r w:rsidRPr="00BD7ADA">
        <w:t>Automatické uvedení systému do bezpečného napětí (maximálně 60 V stejnosměrné)</w:t>
      </w:r>
    </w:p>
    <w:p w14:paraId="35ED035C" w14:textId="77777777" w:rsidR="00431FF1" w:rsidRPr="00BD7ADA" w:rsidRDefault="00431FF1" w:rsidP="00431FF1">
      <w:pPr>
        <w:pStyle w:val="Odstavecseseznamem"/>
        <w:numPr>
          <w:ilvl w:val="0"/>
          <w:numId w:val="5"/>
        </w:numPr>
      </w:pPr>
      <w:r w:rsidRPr="00BD7ADA">
        <w:t>Připojení do stávajícího odběrného místa</w:t>
      </w:r>
    </w:p>
    <w:p w14:paraId="10430BA8" w14:textId="77777777" w:rsidR="00431FF1" w:rsidRPr="003D2B9F" w:rsidRDefault="00431FF1" w:rsidP="00140428">
      <w:pPr>
        <w:rPr>
          <w:rFonts w:asciiTheme="minorHAnsi" w:hAnsiTheme="minorHAnsi" w:cstheme="minorHAnsi"/>
          <w:sz w:val="22"/>
        </w:rPr>
      </w:pPr>
    </w:p>
    <w:sectPr w:rsidR="00431FF1" w:rsidRPr="003D2B9F" w:rsidSect="00B93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EF555" w14:textId="77777777" w:rsidR="007036C5" w:rsidRDefault="007036C5" w:rsidP="00EC3906">
      <w:pPr>
        <w:spacing w:after="0"/>
      </w:pPr>
      <w:r>
        <w:separator/>
      </w:r>
    </w:p>
  </w:endnote>
  <w:endnote w:type="continuationSeparator" w:id="0">
    <w:p w14:paraId="538F4DF1" w14:textId="77777777" w:rsidR="007036C5" w:rsidRDefault="007036C5" w:rsidP="00EC3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8DBD1" w14:textId="77777777" w:rsidR="00582A46" w:rsidRDefault="00582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B85B8" w14:textId="77777777" w:rsidR="00582A46" w:rsidRDefault="00582A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00C85" w14:textId="77777777" w:rsidR="00582A46" w:rsidRDefault="00582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066A" w14:textId="77777777" w:rsidR="007036C5" w:rsidRDefault="007036C5" w:rsidP="00EC3906">
      <w:pPr>
        <w:spacing w:after="0"/>
      </w:pPr>
      <w:r>
        <w:separator/>
      </w:r>
    </w:p>
  </w:footnote>
  <w:footnote w:type="continuationSeparator" w:id="0">
    <w:p w14:paraId="0FB48115" w14:textId="77777777" w:rsidR="007036C5" w:rsidRDefault="007036C5" w:rsidP="00EC3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1FA57" w14:textId="77777777" w:rsidR="00582A46" w:rsidRDefault="00582A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AE451" w14:textId="5CD753EB" w:rsidR="00EC3906" w:rsidRDefault="00EC3906" w:rsidP="001404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371B98" wp14:editId="634560E3">
              <wp:simplePos x="0" y="0"/>
              <wp:positionH relativeFrom="page">
                <wp:posOffset>0</wp:posOffset>
              </wp:positionH>
              <wp:positionV relativeFrom="paragraph">
                <wp:posOffset>-135255</wp:posOffset>
              </wp:positionV>
              <wp:extent cx="7560000" cy="273600"/>
              <wp:effectExtent l="0" t="0" r="0" b="12700"/>
              <wp:wrapNone/>
              <wp:docPr id="1" name="MSIPCMeec94593a0e6b0d5d96ce5d7" descr="{&quot;HashCode&quot;:15446319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88015B" w14:textId="565E5993" w:rsidR="00EC3906" w:rsidRPr="00B93765" w:rsidRDefault="00EC3906" w:rsidP="00B93765"/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71B98" id="_x0000_t202" coordsize="21600,21600" o:spt="202" path="m,l,21600r21600,l21600,xe">
              <v:stroke joinstyle="miter"/>
              <v:path gradientshapeok="t" o:connecttype="rect"/>
            </v:shapetype>
            <v:shape id="MSIPCMeec94593a0e6b0d5d96ce5d7" o:spid="_x0000_s1026" type="#_x0000_t202" alt="{&quot;HashCode&quot;:1544631946,&quot;Height&quot;:841.0,&quot;Width&quot;:595.0,&quot;Placement&quot;:&quot;Header&quot;,&quot;Index&quot;:&quot;Primary&quot;,&quot;Section&quot;:1,&quot;Top&quot;:0.0,&quot;Left&quot;:0.0}" style="position:absolute;left:0;text-align:left;margin-left:0;margin-top:-10.6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" o:allowincell="f" filled="f" stroked="f" strokeweight=".5pt">
              <v:textbox inset=",0,30pt,0">
                <w:txbxContent>
                  <w:p w14:paraId="4588015B" w14:textId="565E5993" w:rsidR="00EC3906" w:rsidRPr="00B93765" w:rsidRDefault="00EC3906" w:rsidP="00B93765"/>
                </w:txbxContent>
              </v:textbox>
              <w10:wrap anchorx="page"/>
            </v:shape>
          </w:pict>
        </mc:Fallback>
      </mc:AlternateContent>
    </w:r>
    <w:r w:rsidR="00140428">
      <w:t xml:space="preserve"> Příloha č. </w:t>
    </w:r>
    <w:r w:rsidR="00582A46">
      <w:t>2</w:t>
    </w:r>
    <w:r w:rsidR="00140428">
      <w:t xml:space="preserve"> </w:t>
    </w:r>
    <w:r w:rsidR="00B93765">
      <w:t>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01CF8" w14:textId="77777777" w:rsidR="00582A46" w:rsidRDefault="00582A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91A"/>
    <w:multiLevelType w:val="hybridMultilevel"/>
    <w:tmpl w:val="1ABCEC36"/>
    <w:lvl w:ilvl="0" w:tplc="7FF2C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ECAC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A092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F40F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60B5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F761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3042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0049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66C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6C40C53"/>
    <w:multiLevelType w:val="hybridMultilevel"/>
    <w:tmpl w:val="75BAE5FC"/>
    <w:lvl w:ilvl="0" w:tplc="9030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7581"/>
    <w:multiLevelType w:val="hybridMultilevel"/>
    <w:tmpl w:val="FDE8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73F41"/>
    <w:multiLevelType w:val="hybridMultilevel"/>
    <w:tmpl w:val="4DAC4396"/>
    <w:lvl w:ilvl="0" w:tplc="0B9E03F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HOC3gImX7tSCElbj17ukjm1e8s=" w:salt="BBZMixal/ClXkMVc+nn0W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D"/>
    <w:rsid w:val="000F5362"/>
    <w:rsid w:val="00140428"/>
    <w:rsid w:val="001E08E3"/>
    <w:rsid w:val="0027327E"/>
    <w:rsid w:val="0028604F"/>
    <w:rsid w:val="002E6DFA"/>
    <w:rsid w:val="003D2B9F"/>
    <w:rsid w:val="003F31CD"/>
    <w:rsid w:val="00431FF1"/>
    <w:rsid w:val="004D4F78"/>
    <w:rsid w:val="00582A46"/>
    <w:rsid w:val="005A70A6"/>
    <w:rsid w:val="005B4BB1"/>
    <w:rsid w:val="005E49BD"/>
    <w:rsid w:val="005E55EA"/>
    <w:rsid w:val="00685B5D"/>
    <w:rsid w:val="006C772E"/>
    <w:rsid w:val="007036C5"/>
    <w:rsid w:val="007251B0"/>
    <w:rsid w:val="00802454"/>
    <w:rsid w:val="00851488"/>
    <w:rsid w:val="00966F1A"/>
    <w:rsid w:val="009F33D0"/>
    <w:rsid w:val="00B93765"/>
    <w:rsid w:val="00BD57BA"/>
    <w:rsid w:val="00BD6C45"/>
    <w:rsid w:val="00BD7ADA"/>
    <w:rsid w:val="00EC3906"/>
    <w:rsid w:val="00F1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17D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1CD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31CD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31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1CD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F31CD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3F31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1CD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EC39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3906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EC39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3906"/>
    <w:rPr>
      <w:rFonts w:ascii="Calibri" w:eastAsia="Calibri" w:hAnsi="Calibri" w:cs="Times New Roman"/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6DFA"/>
    <w:pPr>
      <w:spacing w:after="240"/>
      <w:jc w:val="center"/>
      <w:outlineLvl w:val="1"/>
    </w:pPr>
    <w:rPr>
      <w:rFonts w:eastAsia="Times New Roman"/>
      <w:sz w:val="18"/>
      <w:szCs w:val="24"/>
      <w:lang w:val="x-none"/>
    </w:rPr>
  </w:style>
  <w:style w:type="character" w:customStyle="1" w:styleId="PodtitulChar">
    <w:name w:val="Podtitul Char"/>
    <w:basedOn w:val="Standardnpsmoodstavce"/>
    <w:link w:val="Podtitul"/>
    <w:uiPriority w:val="11"/>
    <w:rsid w:val="002E6DFA"/>
    <w:rPr>
      <w:rFonts w:ascii="Calibri" w:eastAsia="Times New Roman" w:hAnsi="Calibri" w:cs="Times New Roman"/>
      <w:sz w:val="18"/>
      <w:szCs w:val="24"/>
      <w:lang w:val="x-none"/>
    </w:rPr>
  </w:style>
  <w:style w:type="character" w:styleId="Odkaznakoment">
    <w:name w:val="annotation reference"/>
    <w:uiPriority w:val="99"/>
    <w:semiHidden/>
    <w:unhideWhenUsed/>
    <w:rsid w:val="002E6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6DFA"/>
    <w:rPr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6DFA"/>
    <w:rPr>
      <w:rFonts w:ascii="Calibri" w:eastAsia="Calibri" w:hAnsi="Calibri" w:cs="Times New Roman"/>
      <w:sz w:val="20"/>
      <w:szCs w:val="20"/>
      <w:lang w:val="x-none"/>
    </w:rPr>
  </w:style>
  <w:style w:type="table" w:styleId="Mkatabulky">
    <w:name w:val="Table Grid"/>
    <w:basedOn w:val="Normlntabulka"/>
    <w:uiPriority w:val="59"/>
    <w:rsid w:val="002E6D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DFA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DFA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1CD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31CD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31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1CD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F31CD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3F31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1CD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EC39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3906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EC39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3906"/>
    <w:rPr>
      <w:rFonts w:ascii="Calibri" w:eastAsia="Calibri" w:hAnsi="Calibri" w:cs="Times New Roman"/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6DFA"/>
    <w:pPr>
      <w:spacing w:after="240"/>
      <w:jc w:val="center"/>
      <w:outlineLvl w:val="1"/>
    </w:pPr>
    <w:rPr>
      <w:rFonts w:eastAsia="Times New Roman"/>
      <w:sz w:val="18"/>
      <w:szCs w:val="24"/>
      <w:lang w:val="x-none"/>
    </w:rPr>
  </w:style>
  <w:style w:type="character" w:customStyle="1" w:styleId="PodtitulChar">
    <w:name w:val="Podtitul Char"/>
    <w:basedOn w:val="Standardnpsmoodstavce"/>
    <w:link w:val="Podtitul"/>
    <w:uiPriority w:val="11"/>
    <w:rsid w:val="002E6DFA"/>
    <w:rPr>
      <w:rFonts w:ascii="Calibri" w:eastAsia="Times New Roman" w:hAnsi="Calibri" w:cs="Times New Roman"/>
      <w:sz w:val="18"/>
      <w:szCs w:val="24"/>
      <w:lang w:val="x-none"/>
    </w:rPr>
  </w:style>
  <w:style w:type="character" w:styleId="Odkaznakoment">
    <w:name w:val="annotation reference"/>
    <w:uiPriority w:val="99"/>
    <w:semiHidden/>
    <w:unhideWhenUsed/>
    <w:rsid w:val="002E6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6DFA"/>
    <w:rPr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6DFA"/>
    <w:rPr>
      <w:rFonts w:ascii="Calibri" w:eastAsia="Calibri" w:hAnsi="Calibri" w:cs="Times New Roman"/>
      <w:sz w:val="20"/>
      <w:szCs w:val="20"/>
      <w:lang w:val="x-none"/>
    </w:rPr>
  </w:style>
  <w:style w:type="table" w:styleId="Mkatabulky">
    <w:name w:val="Table Grid"/>
    <w:basedOn w:val="Normlntabulka"/>
    <w:uiPriority w:val="59"/>
    <w:rsid w:val="002E6D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DFA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DFA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1DDEDA8D18D4EA6CE5876CE6F5468" ma:contentTypeVersion="2" ma:contentTypeDescription="Vytvoří nový dokument" ma:contentTypeScope="" ma:versionID="79975fea10e7c1ae4ee4ae9a459eef54">
  <xsd:schema xmlns:xsd="http://www.w3.org/2001/XMLSchema" xmlns:xs="http://www.w3.org/2001/XMLSchema" xmlns:p="http://schemas.microsoft.com/office/2006/metadata/properties" xmlns:ns2="fc4dbf36-e171-4eb4-b2fc-67d6bdea5974" targetNamespace="http://schemas.microsoft.com/office/2006/metadata/properties" ma:root="true" ma:fieldsID="bce1c7fb717f277bf1d792427ca40608" ns2:_="">
    <xsd:import namespace="fc4dbf36-e171-4eb4-b2fc-67d6bdea59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dbf36-e171-4eb4-b2fc-67d6bdea5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55AF8-BBDE-4860-85AD-D1116AA3E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159DB-71F9-4E2B-B35E-75F9475CA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3CC00-11C3-4946-B38D-53AE2F2F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dbf36-e171-4eb4-b2fc-67d6bdea5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Radek</dc:creator>
  <cp:keywords/>
  <dc:description/>
  <cp:lastModifiedBy>xxx</cp:lastModifiedBy>
  <cp:revision>14</cp:revision>
  <dcterms:created xsi:type="dcterms:W3CDTF">2022-02-08T15:29:00Z</dcterms:created>
  <dcterms:modified xsi:type="dcterms:W3CDTF">2022-06-10T12:55:00Z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984f6b-5983-4b54-9f27-4bad4424befa_Enabled">
    <vt:lpwstr>true</vt:lpwstr>
  </property>
  <property fmtid="{D5CDD505-2E9C-101B-9397-08002B2CF9AE}" pid="3" name="MSIP_Label_18984f6b-5983-4b54-9f27-4bad4424befa_SetDate">
    <vt:lpwstr>2020-06-19T11:48:23Z</vt:lpwstr>
  </property>
  <property fmtid="{D5CDD505-2E9C-101B-9397-08002B2CF9AE}" pid="4" name="MSIP_Label_18984f6b-5983-4b54-9f27-4bad4424befa_Method">
    <vt:lpwstr>Privileged</vt:lpwstr>
  </property>
  <property fmtid="{D5CDD505-2E9C-101B-9397-08002B2CF9AE}" pid="5" name="MSIP_Label_18984f6b-5983-4b54-9f27-4bad4424befa_Name">
    <vt:lpwstr>L00033S003</vt:lpwstr>
  </property>
  <property fmtid="{D5CDD505-2E9C-101B-9397-08002B2CF9AE}" pid="6" name="MSIP_Label_18984f6b-5983-4b54-9f27-4bad4424befa_SiteId">
    <vt:lpwstr>b233f9e1-5599-4693-9cef-38858fe25406</vt:lpwstr>
  </property>
  <property fmtid="{D5CDD505-2E9C-101B-9397-08002B2CF9AE}" pid="7" name="MSIP_Label_18984f6b-5983-4b54-9f27-4bad4424befa_ActionId">
    <vt:lpwstr>4b5d30fa-74e2-4d37-9d75-1f1cc6f5f40e</vt:lpwstr>
  </property>
  <property fmtid="{D5CDD505-2E9C-101B-9397-08002B2CF9AE}" pid="8" name="MSIP_Label_18984f6b-5983-4b54-9f27-4bad4424befa_ContentBits">
    <vt:lpwstr>1</vt:lpwstr>
  </property>
  <property fmtid="{D5CDD505-2E9C-101B-9397-08002B2CF9AE}" pid="9" name="DocumentClasification">
    <vt:lpwstr>Chráněné</vt:lpwstr>
  </property>
  <property fmtid="{D5CDD505-2E9C-101B-9397-08002B2CF9AE}" pid="10" name="CEZ_DLP">
    <vt:lpwstr>CEZ:ESCO:B</vt:lpwstr>
  </property>
  <property fmtid="{D5CDD505-2E9C-101B-9397-08002B2CF9AE}" pid="11" name="ContentTypeId">
    <vt:lpwstr>0x010100D271DDEDA8D18D4EA6CE5876CE6F5468</vt:lpwstr>
  </property>
</Properties>
</file>